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Правила проведения акции «Подписка СберПрайм за 1 руб. на 90 дней физическим лицам», которые получили предложение на оформление Подписки (далее – «Акция»)</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Принимая участие в Акции, Участники полностью соглашаются с настоящими правилами (далее –«Правила»).</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b w:val="1"/>
          <w:rtl w:val="0"/>
        </w:rPr>
        <w:t xml:space="preserve">1. Общая информация. Организатор Акции.</w:t>
      </w:r>
    </w:p>
    <w:p w:rsidR="00000000" w:rsidDel="00000000" w:rsidP="00000000" w:rsidRDefault="00000000" w:rsidRPr="00000000" w14:paraId="00000007">
      <w:pPr>
        <w:spacing w:line="276" w:lineRule="auto"/>
        <w:jc w:val="both"/>
        <w:rPr/>
      </w:pPr>
      <w:r w:rsidDel="00000000" w:rsidR="00000000" w:rsidRPr="00000000">
        <w:rPr>
          <w:rtl w:val="0"/>
        </w:rPr>
        <w:t xml:space="preserve">1.1. Акция является маркетинговым мероприятием, не является публичным конкурсом в смысле гл. 57 ГК РФ и не является лотереей в смысле Федерального закона «О лотереях» от 11.11.2003 № 138-ФЗ. Акция направлена на удержание Клиентов; стимулирование активности Участников в приобретении Подписки</w:t>
      </w:r>
    </w:p>
    <w:p w:rsidR="00000000" w:rsidDel="00000000" w:rsidP="00000000" w:rsidRDefault="00000000" w:rsidRPr="00000000" w14:paraId="00000008">
      <w:pPr>
        <w:spacing w:line="276" w:lineRule="auto"/>
        <w:jc w:val="both"/>
        <w:rPr/>
      </w:pPr>
      <w:r w:rsidDel="00000000" w:rsidR="00000000" w:rsidRPr="00000000">
        <w:rPr>
          <w:rtl w:val="0"/>
        </w:rPr>
        <w:t xml:space="preserve">1.2. Участие в Акции является добровольным.</w:t>
      </w:r>
    </w:p>
    <w:p w:rsidR="00000000" w:rsidDel="00000000" w:rsidP="00000000" w:rsidRDefault="00000000" w:rsidRPr="00000000" w14:paraId="00000009">
      <w:pPr>
        <w:spacing w:line="276" w:lineRule="auto"/>
        <w:jc w:val="both"/>
        <w:rPr/>
      </w:pPr>
      <w:r w:rsidDel="00000000" w:rsidR="00000000" w:rsidRPr="00000000">
        <w:rPr>
          <w:rtl w:val="0"/>
        </w:rPr>
        <w:t xml:space="preserve">1.3. Для целей настоящих Правил используются следующие термины и определения: </w:t>
      </w:r>
      <w:r w:rsidDel="00000000" w:rsidR="00000000" w:rsidRPr="00000000">
        <w:rPr>
          <w:b w:val="1"/>
          <w:rtl w:val="0"/>
        </w:rPr>
        <w:t xml:space="preserve">Акционный период Подписки</w:t>
      </w:r>
      <w:r w:rsidDel="00000000" w:rsidR="00000000" w:rsidRPr="00000000">
        <w:rPr>
          <w:rtl w:val="0"/>
        </w:rPr>
        <w:t xml:space="preserve"> – период Подписки, составляющий 90 (девяносто) дней, начиная со дня Подключения Подписи.</w:t>
      </w:r>
    </w:p>
    <w:p w:rsidR="00000000" w:rsidDel="00000000" w:rsidP="00000000" w:rsidRDefault="00000000" w:rsidRPr="00000000" w14:paraId="0000000A">
      <w:pPr>
        <w:spacing w:line="276" w:lineRule="auto"/>
        <w:jc w:val="both"/>
        <w:rPr/>
      </w:pPr>
      <w:r w:rsidDel="00000000" w:rsidR="00000000" w:rsidRPr="00000000">
        <w:rPr>
          <w:b w:val="1"/>
          <w:rtl w:val="0"/>
        </w:rPr>
        <w:t xml:space="preserve">Акционная стоимость Подписки</w:t>
      </w:r>
      <w:r w:rsidDel="00000000" w:rsidR="00000000" w:rsidRPr="00000000">
        <w:rPr>
          <w:rtl w:val="0"/>
        </w:rPr>
        <w:t xml:space="preserve"> – размер вознаграждения Организатора Акции (Исполнителя по Договору) за соответствующий Акционный период Подписки, равный 1 (одному) рублю, применяющийся в соответствии с настоящими Правилами.</w:t>
      </w:r>
    </w:p>
    <w:p w:rsidR="00000000" w:rsidDel="00000000" w:rsidP="00000000" w:rsidRDefault="00000000" w:rsidRPr="00000000" w14:paraId="0000000B">
      <w:pPr>
        <w:spacing w:line="276" w:lineRule="auto"/>
        <w:jc w:val="both"/>
        <w:rPr/>
      </w:pPr>
      <w:r w:rsidDel="00000000" w:rsidR="00000000" w:rsidRPr="00000000">
        <w:rPr>
          <w:b w:val="1"/>
          <w:rtl w:val="0"/>
        </w:rPr>
        <w:t xml:space="preserve">Банк </w:t>
      </w:r>
      <w:r w:rsidDel="00000000" w:rsidR="00000000" w:rsidRPr="00000000">
        <w:rPr>
          <w:rtl w:val="0"/>
        </w:rPr>
        <w:t xml:space="preserve">– Публичное акционерное общество «Сбербанк России» (запись в ЕГРЮЛ внесена Управлением ФНС России по г. Москве 16.08.2002, ОГРН 1027700132195, ИНН 7707083893 КПП 775001001, место нахождения: 117312, г. Москва, ул. Вавилова, д. 19). (Генеральная лицензия Банка России №1481 от 11.08.2015).</w:t>
      </w:r>
    </w:p>
    <w:p w:rsidR="00000000" w:rsidDel="00000000" w:rsidP="00000000" w:rsidRDefault="00000000" w:rsidRPr="00000000" w14:paraId="0000000C">
      <w:pPr>
        <w:spacing w:line="276" w:lineRule="auto"/>
        <w:jc w:val="both"/>
        <w:rPr/>
      </w:pPr>
      <w:r w:rsidDel="00000000" w:rsidR="00000000" w:rsidRPr="00000000">
        <w:rPr>
          <w:b w:val="1"/>
          <w:rtl w:val="0"/>
        </w:rPr>
        <w:t xml:space="preserve">Звук (Соорганизатор Акции)</w:t>
      </w:r>
      <w:r w:rsidDel="00000000" w:rsidR="00000000" w:rsidRPr="00000000">
        <w:rPr>
          <w:rtl w:val="0"/>
        </w:rPr>
        <w:t xml:space="preserve"> – ООО «Звук» (ОГРН 5177746117005, ИНН 7708328948, КПП 770801001, место нахождения: 101000, г Москва, вн. тер. г. муниципальный округ Красносельский, пер. Уланский, дом 22, стр. 1, помещ. 1Н/6).</w:t>
      </w:r>
    </w:p>
    <w:p w:rsidR="00000000" w:rsidDel="00000000" w:rsidP="00000000" w:rsidRDefault="00000000" w:rsidRPr="00000000" w14:paraId="0000000D">
      <w:pPr>
        <w:spacing w:line="276" w:lineRule="auto"/>
        <w:jc w:val="both"/>
        <w:rPr/>
      </w:pPr>
      <w:r w:rsidDel="00000000" w:rsidR="00000000" w:rsidRPr="00000000">
        <w:rPr>
          <w:b w:val="1"/>
          <w:rtl w:val="0"/>
        </w:rPr>
        <w:t xml:space="preserve">Договор</w:t>
      </w:r>
      <w:r w:rsidDel="00000000" w:rsidR="00000000" w:rsidRPr="00000000">
        <w:rPr>
          <w:rtl w:val="0"/>
        </w:rPr>
        <w:t xml:space="preserve"> – договор возмездного оказания услуг между Участником и Организатором, условия которого содержатся в публичной оферте о Семействе подписок СберПрайм (далее – «Оферта»), размещенной на сайте в сети Интернет https://www.sberbank.com/sberprime/static/offers/offer.pdf</w:t>
      </w:r>
    </w:p>
    <w:p w:rsidR="00000000" w:rsidDel="00000000" w:rsidP="00000000" w:rsidRDefault="00000000" w:rsidRPr="00000000" w14:paraId="0000000E">
      <w:pPr>
        <w:spacing w:line="276" w:lineRule="auto"/>
        <w:jc w:val="both"/>
        <w:rPr/>
      </w:pPr>
      <w:r w:rsidDel="00000000" w:rsidR="00000000" w:rsidRPr="00000000">
        <w:rPr>
          <w:b w:val="1"/>
          <w:rtl w:val="0"/>
        </w:rPr>
        <w:t xml:space="preserve">Клиент</w:t>
      </w:r>
      <w:r w:rsidDel="00000000" w:rsidR="00000000" w:rsidRPr="00000000">
        <w:rPr>
          <w:rtl w:val="0"/>
        </w:rPr>
        <w:t xml:space="preserve"> – пользователь, присоединившийся к Договору (акцептовавший Оферту). </w:t>
      </w:r>
      <w:r w:rsidDel="00000000" w:rsidR="00000000" w:rsidRPr="00000000">
        <w:rPr>
          <w:b w:val="1"/>
          <w:rtl w:val="0"/>
        </w:rPr>
        <w:t xml:space="preserve">Мобильные приложения «Звук» и «Мой Звук» (МП Звук)</w:t>
      </w:r>
      <w:r w:rsidDel="00000000" w:rsidR="00000000" w:rsidRPr="00000000">
        <w:rPr>
          <w:rtl w:val="0"/>
        </w:rPr>
        <w:t xml:space="preserve"> – приложения (программное обеспечение) Соорганизатора Акции для мобильного устройства, предназначенное для выполнения определенных пользовательских задач относительно получения Сервиса Соорганизатора Акции.</w:t>
      </w:r>
    </w:p>
    <w:p w:rsidR="00000000" w:rsidDel="00000000" w:rsidP="00000000" w:rsidRDefault="00000000" w:rsidRPr="00000000" w14:paraId="0000000F">
      <w:pPr>
        <w:spacing w:line="276" w:lineRule="auto"/>
        <w:jc w:val="both"/>
        <w:rPr/>
      </w:pPr>
      <w:r w:rsidDel="00000000" w:rsidR="00000000" w:rsidRPr="00000000">
        <w:rPr>
          <w:b w:val="1"/>
          <w:rtl w:val="0"/>
        </w:rPr>
        <w:t xml:space="preserve">Мобильное приложение Банка (МП Банка)</w:t>
      </w:r>
      <w:r w:rsidDel="00000000" w:rsidR="00000000" w:rsidRPr="00000000">
        <w:rPr>
          <w:rtl w:val="0"/>
        </w:rPr>
        <w:t xml:space="preserve"> – приложение (программное обеспечение) для мобильного устройства, принадлежащее Банку или третьим лицам</w:t>
      </w:r>
      <w:r w:rsidDel="00000000" w:rsidR="00000000" w:rsidRPr="00000000">
        <w:rPr>
          <w:vertAlign w:val="superscript"/>
        </w:rPr>
        <w:footnoteReference w:customMarkFollows="0" w:id="0"/>
      </w:r>
      <w:r w:rsidDel="00000000" w:rsidR="00000000" w:rsidRPr="00000000">
        <w:rPr>
          <w:rtl w:val="0"/>
        </w:rPr>
        <w:t xml:space="preserve">, предоставляющее клиенту Банка возможность доступа к функционалу «Сбербанк Онлайн» в зависимости от технической реализации соответствующего приложения.</w:t>
      </w:r>
    </w:p>
    <w:p w:rsidR="00000000" w:rsidDel="00000000" w:rsidP="00000000" w:rsidRDefault="00000000" w:rsidRPr="00000000" w14:paraId="00000010">
      <w:pPr>
        <w:spacing w:line="276" w:lineRule="auto"/>
        <w:jc w:val="both"/>
        <w:rPr/>
      </w:pPr>
      <w:r w:rsidDel="00000000" w:rsidR="00000000" w:rsidRPr="00000000">
        <w:rPr>
          <w:b w:val="1"/>
          <w:rtl w:val="0"/>
        </w:rPr>
        <w:t xml:space="preserve">Организатор Акции (Организатор)</w:t>
      </w:r>
      <w:r w:rsidDel="00000000" w:rsidR="00000000" w:rsidRPr="00000000">
        <w:rPr>
          <w:rtl w:val="0"/>
        </w:rPr>
        <w:t xml:space="preserve"> – Акционерное общество «Центр программ лояльности», ОГРН 1117746689840, ИНН 7702770003, КПП: 773001001, место нахождения: 121170, г. Москва, Вн.Тер.Г. Муниципальный Округ Дорогомилово, ул. Поклонная, 3, этаж 3, пом. 120, организатор Подписки («Исполнитель» по Договору).</w:t>
      </w:r>
    </w:p>
    <w:p w:rsidR="00000000" w:rsidDel="00000000" w:rsidP="00000000" w:rsidRDefault="00000000" w:rsidRPr="00000000" w14:paraId="00000011">
      <w:pPr>
        <w:spacing w:line="276" w:lineRule="auto"/>
        <w:jc w:val="both"/>
        <w:rPr/>
      </w:pPr>
      <w:r w:rsidDel="00000000" w:rsidR="00000000" w:rsidRPr="00000000">
        <w:rPr>
          <w:b w:val="1"/>
          <w:rtl w:val="0"/>
        </w:rPr>
        <w:t xml:space="preserve">Партнер –</w:t>
      </w:r>
      <w:r w:rsidDel="00000000" w:rsidR="00000000" w:rsidRPr="00000000">
        <w:rPr>
          <w:rtl w:val="0"/>
        </w:rPr>
        <w:t xml:space="preserve"> юридическое лицо или индивидуальный предприниматель, предлагающий Клиенту Сервис в рамках Подписки. Актуальный перечень Партнеров, входящих в Подписку, подлежит размещению в порядке, определенном Офертой, на сайте в сети Интернет: https://www.sberbank.com/sberprime/static/pdf/services_conditions.pdf. </w:t>
      </w:r>
      <w:r w:rsidDel="00000000" w:rsidR="00000000" w:rsidRPr="00000000">
        <w:rPr>
          <w:b w:val="1"/>
          <w:rtl w:val="0"/>
        </w:rPr>
        <w:t xml:space="preserve">Подключение Подписки</w:t>
      </w:r>
      <w:r w:rsidDel="00000000" w:rsidR="00000000" w:rsidRPr="00000000">
        <w:rPr>
          <w:rtl w:val="0"/>
        </w:rPr>
        <w:t xml:space="preserve"> – совершение Участником Акции всех действий, требуемых в соответствии с пунктом 4.1. Правил, что влечет заключение Договора.</w:t>
      </w:r>
    </w:p>
    <w:p w:rsidR="00000000" w:rsidDel="00000000" w:rsidP="00000000" w:rsidRDefault="00000000" w:rsidRPr="00000000" w14:paraId="00000012">
      <w:pPr>
        <w:spacing w:line="276" w:lineRule="auto"/>
        <w:jc w:val="both"/>
        <w:rPr/>
      </w:pPr>
      <w:r w:rsidDel="00000000" w:rsidR="00000000" w:rsidRPr="00000000">
        <w:rPr>
          <w:b w:val="1"/>
          <w:rtl w:val="0"/>
        </w:rPr>
        <w:t xml:space="preserve">Участник</w:t>
      </w:r>
      <w:r w:rsidDel="00000000" w:rsidR="00000000" w:rsidRPr="00000000">
        <w:rPr>
          <w:rtl w:val="0"/>
        </w:rPr>
        <w:t xml:space="preserve"> – физическое лицо, принимающее участие в Акции, соответствующее требованиям, установленным Правилами Акции.</w:t>
      </w:r>
    </w:p>
    <w:p w:rsidR="00000000" w:rsidDel="00000000" w:rsidP="00000000" w:rsidRDefault="00000000" w:rsidRPr="00000000" w14:paraId="00000013">
      <w:pPr>
        <w:spacing w:line="276" w:lineRule="auto"/>
        <w:jc w:val="both"/>
        <w:rPr/>
      </w:pPr>
      <w:r w:rsidDel="00000000" w:rsidR="00000000" w:rsidRPr="00000000">
        <w:rPr>
          <w:b w:val="1"/>
          <w:rtl w:val="0"/>
        </w:rPr>
        <w:t xml:space="preserve">Рекуррентные платежи</w:t>
      </w:r>
      <w:r w:rsidDel="00000000" w:rsidR="00000000" w:rsidRPr="00000000">
        <w:rPr>
          <w:rtl w:val="0"/>
        </w:rPr>
        <w:t xml:space="preserve"> – повторяющийся платеж, способ оплаты Подписки в безналичной форме со счета банковской карты, привязанной к расчетному счету Участника, осуществляемый на регулярной основе в течение определенного периода времени. </w:t>
      </w:r>
    </w:p>
    <w:p w:rsidR="00000000" w:rsidDel="00000000" w:rsidP="00000000" w:rsidRDefault="00000000" w:rsidRPr="00000000" w14:paraId="00000014">
      <w:pPr>
        <w:spacing w:line="276" w:lineRule="auto"/>
        <w:jc w:val="both"/>
        <w:rPr/>
      </w:pPr>
      <w:r w:rsidDel="00000000" w:rsidR="00000000" w:rsidRPr="00000000">
        <w:rPr>
          <w:b w:val="1"/>
          <w:rtl w:val="0"/>
        </w:rPr>
        <w:t xml:space="preserve">Подписка СберПрайм или Подписка</w:t>
      </w:r>
      <w:r w:rsidDel="00000000" w:rsidR="00000000" w:rsidRPr="00000000">
        <w:rPr>
          <w:vertAlign w:val="superscript"/>
        </w:rPr>
        <w:footnoteReference w:customMarkFollows="0" w:id="1"/>
      </w:r>
      <w:r w:rsidDel="00000000" w:rsidR="00000000" w:rsidRPr="00000000">
        <w:rPr>
          <w:rtl w:val="0"/>
        </w:rPr>
        <w:t xml:space="preserve"> – услуги Организатора Акции по организации и обеспечению предоставления Клиенту доступа к комплексу Сервисов на специальных условиях (по специальной цене) в порядке, установленном в Договоре. Подробная информация о Подписке, Сервисах, условиях и ограничениях их предоставления в рамках Подписки содержится на сайте в сети Интернет https://sberbank.com/sberprime.</w:t>
      </w:r>
    </w:p>
    <w:p w:rsidR="00000000" w:rsidDel="00000000" w:rsidP="00000000" w:rsidRDefault="00000000" w:rsidRPr="00000000" w14:paraId="00000015">
      <w:pPr>
        <w:spacing w:line="276" w:lineRule="auto"/>
        <w:jc w:val="both"/>
        <w:rPr/>
      </w:pPr>
      <w:r w:rsidDel="00000000" w:rsidR="00000000" w:rsidRPr="00000000">
        <w:rPr>
          <w:b w:val="1"/>
          <w:rtl w:val="0"/>
        </w:rPr>
        <w:t xml:space="preserve">Сбер ID -</w:t>
      </w:r>
      <w:r w:rsidDel="00000000" w:rsidR="00000000" w:rsidRPr="00000000">
        <w:rPr>
          <w:rtl w:val="0"/>
        </w:rPr>
        <w:t xml:space="preserve"> сервис, предоставляемый Банком в соответствии с одним из следующих документов (и при условии заключения/акцепта): (а) договором банковского обслуживания</w:t>
      </w:r>
      <w:r w:rsidDel="00000000" w:rsidR="00000000" w:rsidRPr="00000000">
        <w:rPr>
          <w:vertAlign w:val="superscript"/>
        </w:rPr>
        <w:footnoteReference w:customMarkFollows="0" w:id="2"/>
      </w:r>
      <w:r w:rsidDel="00000000" w:rsidR="00000000" w:rsidRPr="00000000">
        <w:rPr>
          <w:rtl w:val="0"/>
        </w:rPr>
        <w:t xml:space="preserve">, (б) договором на выпуск и обслуживание банковской карты ПАО Сбербанк</w:t>
      </w:r>
      <w:r w:rsidDel="00000000" w:rsidR="00000000" w:rsidRPr="00000000">
        <w:rPr>
          <w:vertAlign w:val="superscript"/>
        </w:rPr>
        <w:footnoteReference w:customMarkFollows="0" w:id="3"/>
      </w:r>
      <w:r w:rsidDel="00000000" w:rsidR="00000000" w:rsidRPr="00000000">
        <w:rPr>
          <w:rtl w:val="0"/>
        </w:rPr>
        <w:t xml:space="preserve">,(в) условиями публичной оферты о присоединении к услуге «Удобный доступ»</w:t>
      </w:r>
      <w:r w:rsidDel="00000000" w:rsidR="00000000" w:rsidRPr="00000000">
        <w:rPr>
          <w:vertAlign w:val="superscript"/>
        </w:rPr>
        <w:footnoteReference w:customMarkFollows="0" w:id="4"/>
      </w:r>
      <w:r w:rsidDel="00000000" w:rsidR="00000000" w:rsidRPr="00000000">
        <w:rPr>
          <w:rtl w:val="0"/>
        </w:rPr>
        <w:t xml:space="preserve">. Подробную информацию о Сбер ID можно получить на сайте Банка </w:t>
      </w:r>
      <w:hyperlink r:id="rId7">
        <w:r w:rsidDel="00000000" w:rsidR="00000000" w:rsidRPr="00000000">
          <w:rPr>
            <w:color w:val="0563c1"/>
            <w:u w:val="single"/>
            <w:rtl w:val="0"/>
          </w:rPr>
          <w:t xml:space="preserve">www.sberbank.ru</w:t>
        </w:r>
      </w:hyperlink>
      <w:r w:rsidDel="00000000" w:rsidR="00000000" w:rsidRPr="00000000">
        <w:rPr>
          <w:rtl w:val="0"/>
        </w:rPr>
        <w:t xml:space="preserve">.  </w:t>
      </w:r>
    </w:p>
    <w:p w:rsidR="00000000" w:rsidDel="00000000" w:rsidP="00000000" w:rsidRDefault="00000000" w:rsidRPr="00000000" w14:paraId="00000016">
      <w:pPr>
        <w:spacing w:line="276" w:lineRule="auto"/>
        <w:jc w:val="both"/>
        <w:rPr/>
      </w:pPr>
      <w:r w:rsidDel="00000000" w:rsidR="00000000" w:rsidRPr="00000000">
        <w:rPr>
          <w:b w:val="1"/>
          <w:rtl w:val="0"/>
        </w:rPr>
        <w:t xml:space="preserve">Сервисы </w:t>
      </w:r>
      <w:r w:rsidDel="00000000" w:rsidR="00000000" w:rsidRPr="00000000">
        <w:rPr>
          <w:rtl w:val="0"/>
        </w:rPr>
        <w:t xml:space="preserve">– специальные условия / специальная цена к товарам / работам / услугам или иному продукту Партнера, предоставляемым Клиенту в рамках Подписки Партнерами на основании отдельно заключаемого договора Клиентом с Партнером или в связи с исполнением договора, заключенного между Организатором Акции и Партнером, либо поощрение, доступное в рамках уникальных маркетинговых акций Партнеров. </w:t>
      </w:r>
      <w:r w:rsidDel="00000000" w:rsidR="00000000" w:rsidRPr="00000000">
        <w:rPr>
          <w:b w:val="1"/>
          <w:rtl w:val="0"/>
        </w:rPr>
        <w:t xml:space="preserve">Специальные условия Подключения Подписки (Специальные условия)</w:t>
      </w:r>
      <w:r w:rsidDel="00000000" w:rsidR="00000000" w:rsidRPr="00000000">
        <w:rPr>
          <w:rtl w:val="0"/>
        </w:rPr>
        <w:t xml:space="preserve"> – Подключение Подписки на условиях настоящих Правил в течение Периода Проведения Акции по Акционной стоимости Подписки.</w:t>
      </w:r>
    </w:p>
    <w:p w:rsidR="00000000" w:rsidDel="00000000" w:rsidP="00000000" w:rsidRDefault="00000000" w:rsidRPr="00000000" w14:paraId="00000017">
      <w:pPr>
        <w:spacing w:line="276" w:lineRule="auto"/>
        <w:jc w:val="both"/>
        <w:rPr/>
      </w:pPr>
      <w:r w:rsidDel="00000000" w:rsidR="00000000" w:rsidRPr="00000000">
        <w:rPr>
          <w:rtl w:val="0"/>
        </w:rPr>
        <w:t xml:space="preserve">Специальные условия размещены на сайте в сети Интернет </w:t>
      </w:r>
      <w:hyperlink r:id="rId8">
        <w:r w:rsidDel="00000000" w:rsidR="00000000" w:rsidRPr="00000000">
          <w:rPr>
            <w:rtl w:val="0"/>
          </w:rPr>
          <w:t xml:space="preserve">https://zvuk.com/docs/sberprime/90days.docx</w:t>
        </w:r>
      </w:hyperlink>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1.4. Написанные с большой буквы термины, используемые в настоящих Правилах, определение которых не приведено в п. 1.3. настоящих Правил, употребляются в значении, указанном в Договоре (</w:t>
      </w:r>
      <w:hyperlink r:id="rId9">
        <w:r w:rsidDel="00000000" w:rsidR="00000000" w:rsidRPr="00000000">
          <w:rPr>
            <w:color w:val="0563c1"/>
            <w:u w:val="single"/>
            <w:rtl w:val="0"/>
          </w:rPr>
          <w:t xml:space="preserve">https://www.sberbank.com/sberprime/static/offers/offer.pdf</w:t>
        </w:r>
      </w:hyperlink>
      <w:r w:rsidDel="00000000" w:rsidR="00000000" w:rsidRPr="00000000">
        <w:rPr>
          <w:rtl w:val="0"/>
        </w:rPr>
        <w:t xml:space="preserve">). </w:t>
      </w:r>
    </w:p>
    <w:p w:rsidR="00000000" w:rsidDel="00000000" w:rsidP="00000000" w:rsidRDefault="00000000" w:rsidRPr="00000000" w14:paraId="00000019">
      <w:pPr>
        <w:spacing w:line="276" w:lineRule="auto"/>
        <w:jc w:val="both"/>
        <w:rPr>
          <w:b w:val="1"/>
        </w:rPr>
      </w:pPr>
      <w:r w:rsidDel="00000000" w:rsidR="00000000" w:rsidRPr="00000000">
        <w:rPr>
          <w:b w:val="1"/>
          <w:rtl w:val="0"/>
        </w:rPr>
        <w:t xml:space="preserve">2. Период проведения Акции и Территория проведения:</w:t>
      </w:r>
    </w:p>
    <w:p w:rsidR="00000000" w:rsidDel="00000000" w:rsidP="00000000" w:rsidRDefault="00000000" w:rsidRPr="00000000" w14:paraId="0000001A">
      <w:pPr>
        <w:spacing w:line="276" w:lineRule="auto"/>
        <w:jc w:val="both"/>
        <w:rPr/>
      </w:pPr>
      <w:r w:rsidDel="00000000" w:rsidR="00000000" w:rsidRPr="00000000">
        <w:rPr>
          <w:rtl w:val="0"/>
        </w:rPr>
        <w:t xml:space="preserve">2.1. Общий срок проведения Акции с 00:00:00 ч. «16» октября 2023 г. по 23:59:59 ч. «31» декабря 2023 г. (включительно) по московскому времени (далее и ранее по тексту – «Период Проведения Акции»). </w:t>
      </w:r>
    </w:p>
    <w:p w:rsidR="00000000" w:rsidDel="00000000" w:rsidP="00000000" w:rsidRDefault="00000000" w:rsidRPr="00000000" w14:paraId="0000001B">
      <w:pPr>
        <w:spacing w:line="276" w:lineRule="auto"/>
        <w:jc w:val="both"/>
        <w:rPr/>
      </w:pPr>
      <w:r w:rsidDel="00000000" w:rsidR="00000000" w:rsidRPr="00000000">
        <w:rPr>
          <w:rtl w:val="0"/>
        </w:rPr>
        <w:t xml:space="preserve">Период Проведения Акции может быть изменен по решению Организатора Акции.</w:t>
      </w:r>
    </w:p>
    <w:p w:rsidR="00000000" w:rsidDel="00000000" w:rsidP="00000000" w:rsidRDefault="00000000" w:rsidRPr="00000000" w14:paraId="0000001C">
      <w:pPr>
        <w:spacing w:line="276" w:lineRule="auto"/>
        <w:jc w:val="both"/>
        <w:rPr/>
      </w:pPr>
      <w:r w:rsidDel="00000000" w:rsidR="00000000" w:rsidRPr="00000000">
        <w:rPr>
          <w:rtl w:val="0"/>
        </w:rPr>
        <w:t xml:space="preserve">2.2. Акция проводится на территории Российской Федерации.</w:t>
      </w:r>
    </w:p>
    <w:p w:rsidR="00000000" w:rsidDel="00000000" w:rsidP="00000000" w:rsidRDefault="00000000" w:rsidRPr="00000000" w14:paraId="0000001D">
      <w:pPr>
        <w:spacing w:line="276" w:lineRule="auto"/>
        <w:jc w:val="both"/>
        <w:rPr/>
      </w:pPr>
      <w:r w:rsidDel="00000000" w:rsidR="00000000" w:rsidRPr="00000000">
        <w:rPr>
          <w:rtl w:val="0"/>
        </w:rPr>
        <w:t xml:space="preserve">2.3. Правила Акции размещаются на сайте: </w:t>
      </w:r>
      <w:hyperlink r:id="rId10">
        <w:r w:rsidDel="00000000" w:rsidR="00000000" w:rsidRPr="00000000">
          <w:rPr>
            <w:rtl w:val="0"/>
          </w:rPr>
          <w:t xml:space="preserve">https://zvuk.com/docs/sberprime/90days.docx</w:t>
        </w:r>
      </w:hyperlink>
      <w:r w:rsidDel="00000000" w:rsidR="00000000" w:rsidRPr="00000000">
        <w:rPr>
          <w:rtl w:val="0"/>
        </w:rPr>
        <w:t xml:space="preserve"> </w:t>
      </w:r>
    </w:p>
    <w:p w:rsidR="00000000" w:rsidDel="00000000" w:rsidP="00000000" w:rsidRDefault="00000000" w:rsidRPr="00000000" w14:paraId="0000001E">
      <w:pPr>
        <w:spacing w:line="276" w:lineRule="auto"/>
        <w:jc w:val="both"/>
        <w:rPr>
          <w:b w:val="1"/>
        </w:rPr>
      </w:pPr>
      <w:r w:rsidDel="00000000" w:rsidR="00000000" w:rsidRPr="00000000">
        <w:rPr>
          <w:b w:val="1"/>
          <w:rtl w:val="0"/>
        </w:rPr>
        <w:t xml:space="preserve">3. Участники Акции:</w:t>
      </w:r>
    </w:p>
    <w:p w:rsidR="00000000" w:rsidDel="00000000" w:rsidP="00000000" w:rsidRDefault="00000000" w:rsidRPr="00000000" w14:paraId="0000001F">
      <w:pPr>
        <w:spacing w:line="276" w:lineRule="auto"/>
        <w:jc w:val="both"/>
        <w:rPr/>
      </w:pPr>
      <w:r w:rsidDel="00000000" w:rsidR="00000000" w:rsidRPr="00000000">
        <w:rPr>
          <w:rtl w:val="0"/>
        </w:rPr>
        <w:t xml:space="preserve">3.1. Принять участие в Акции вправе Участник, в Период Проведения Акции получивший коммуникационное сообщение в МП Звука (push-сообщение) или смс-сообщение с соответствующим предложением к участию в Акции или e-mail сообщение с соответствующим предложением к участию в Акции или перешедший в МП Звук по информационному баннеру для участия в Акции и который соответствует одновременно всем нижеуказанным критериям / условиям:</w:t>
      </w:r>
    </w:p>
    <w:p w:rsidR="00000000" w:rsidDel="00000000" w:rsidP="00000000" w:rsidRDefault="00000000" w:rsidRPr="00000000" w14:paraId="00000020">
      <w:pPr>
        <w:spacing w:line="276" w:lineRule="auto"/>
        <w:jc w:val="both"/>
        <w:rPr/>
      </w:pPr>
      <w:r w:rsidDel="00000000" w:rsidR="00000000" w:rsidRPr="00000000">
        <w:rPr>
          <w:rtl w:val="0"/>
        </w:rPr>
        <w:t xml:space="preserve">3.1.1. Участник не имеет подключенной (действующей) Подписки на любых условиях (в том числе, но не исключительно, на условиях Промокода и/или Пробного периода) и, соответственно, не является Клиентом Организатора Акции в Период Проведения Акции (указанный в п. 2.1. Правил Акции); </w:t>
      </w:r>
    </w:p>
    <w:p w:rsidR="00000000" w:rsidDel="00000000" w:rsidP="00000000" w:rsidRDefault="00000000" w:rsidRPr="00000000" w14:paraId="00000021">
      <w:pPr>
        <w:spacing w:line="276" w:lineRule="auto"/>
        <w:jc w:val="both"/>
        <w:rPr/>
      </w:pPr>
      <w:r w:rsidDel="00000000" w:rsidR="00000000" w:rsidRPr="00000000">
        <w:rPr>
          <w:rtl w:val="0"/>
        </w:rPr>
        <w:t xml:space="preserve">Клиенты, имеющие в Период Проведения Акции любые иные Подписки, приобретенные (оформленные) на любых иных, в том числе, но не исключительно, условиях акций, ранее проводимых или проводимых в настоящий момент Организатором Акции, Банком или Соорганизатором Акции, не могут принять участие в настоящей Акции.</w:t>
      </w:r>
    </w:p>
    <w:p w:rsidR="00000000" w:rsidDel="00000000" w:rsidP="00000000" w:rsidRDefault="00000000" w:rsidRPr="00000000" w14:paraId="00000022">
      <w:pPr>
        <w:spacing w:line="276" w:lineRule="auto"/>
        <w:jc w:val="both"/>
        <w:rPr>
          <w:b w:val="1"/>
        </w:rPr>
      </w:pPr>
      <w:r w:rsidDel="00000000" w:rsidR="00000000" w:rsidRPr="00000000">
        <w:rPr>
          <w:rtl w:val="0"/>
        </w:rPr>
      </w:r>
    </w:p>
    <w:p w:rsidR="00000000" w:rsidDel="00000000" w:rsidP="00000000" w:rsidRDefault="00000000" w:rsidRPr="00000000" w14:paraId="00000023">
      <w:pPr>
        <w:spacing w:line="276" w:lineRule="auto"/>
        <w:jc w:val="both"/>
        <w:rPr>
          <w:b w:val="1"/>
        </w:rPr>
      </w:pPr>
      <w:r w:rsidDel="00000000" w:rsidR="00000000" w:rsidRPr="00000000">
        <w:rPr>
          <w:b w:val="1"/>
          <w:rtl w:val="0"/>
        </w:rPr>
        <w:t xml:space="preserve">4. Порядок принятия участия в Акции:</w:t>
      </w:r>
    </w:p>
    <w:p w:rsidR="00000000" w:rsidDel="00000000" w:rsidP="00000000" w:rsidRDefault="00000000" w:rsidRPr="00000000" w14:paraId="00000024">
      <w:pPr>
        <w:spacing w:line="276" w:lineRule="auto"/>
        <w:jc w:val="both"/>
        <w:rPr/>
      </w:pPr>
      <w:r w:rsidDel="00000000" w:rsidR="00000000" w:rsidRPr="00000000">
        <w:rPr>
          <w:rtl w:val="0"/>
        </w:rPr>
        <w:t xml:space="preserve">4.1. Для участия в Акции Участнику, соответствующему критериям, установленным в п. 3.1. Правил, необходимо в период, указанный в п. 2.1. Правил Акции, последовательно выполнить следующие действия:</w:t>
      </w:r>
    </w:p>
    <w:p w:rsidR="00000000" w:rsidDel="00000000" w:rsidP="00000000" w:rsidRDefault="00000000" w:rsidRPr="00000000" w14:paraId="00000025">
      <w:pPr>
        <w:spacing w:line="276" w:lineRule="auto"/>
        <w:jc w:val="both"/>
        <w:rPr/>
      </w:pPr>
      <w:r w:rsidDel="00000000" w:rsidR="00000000" w:rsidRPr="00000000">
        <w:rPr>
          <w:rtl w:val="0"/>
        </w:rPr>
        <w:t xml:space="preserve">• перейти по ссылке, полученной в коммуникации/ перейти по баннеру из МП Звук, на страницу предложения к участию в Акции, расположенную в МП Банка/на сайт https://sberbank.com/sberprime (в случае если у Участника не установлено МП Банка),</w:t>
      </w:r>
    </w:p>
    <w:p w:rsidR="00000000" w:rsidDel="00000000" w:rsidP="00000000" w:rsidRDefault="00000000" w:rsidRPr="00000000" w14:paraId="00000026">
      <w:pPr>
        <w:spacing w:line="276" w:lineRule="auto"/>
        <w:jc w:val="both"/>
        <w:rPr/>
      </w:pPr>
      <w:r w:rsidDel="00000000" w:rsidR="00000000" w:rsidRPr="00000000">
        <w:rPr>
          <w:rtl w:val="0"/>
        </w:rPr>
        <w:t xml:space="preserve">• авторизоваться в МП Банка/ авторизоваться на сайте https://sberbank.com/sberprime с использованием Сбер ID, а при отсутствии регистрации в Сбер ID, зарегистрироваться в СберID,</w:t>
      </w:r>
    </w:p>
    <w:p w:rsidR="00000000" w:rsidDel="00000000" w:rsidP="00000000" w:rsidRDefault="00000000" w:rsidRPr="00000000" w14:paraId="00000027">
      <w:pPr>
        <w:spacing w:line="276" w:lineRule="auto"/>
        <w:jc w:val="both"/>
        <w:rPr/>
      </w:pPr>
      <w:r w:rsidDel="00000000" w:rsidR="00000000" w:rsidRPr="00000000">
        <w:rPr>
          <w:rtl w:val="0"/>
        </w:rPr>
        <w:t xml:space="preserve">• после авторизации в МП Банка/ на сайте https://sberbank.com/sberprime перейти к экрану доступного предложения о подключении Подписки на условиях Акции,</w:t>
      </w:r>
    </w:p>
    <w:p w:rsidR="00000000" w:rsidDel="00000000" w:rsidP="00000000" w:rsidRDefault="00000000" w:rsidRPr="00000000" w14:paraId="00000028">
      <w:pPr>
        <w:spacing w:line="276" w:lineRule="auto"/>
        <w:jc w:val="both"/>
        <w:rPr/>
      </w:pPr>
      <w:r w:rsidDel="00000000" w:rsidR="00000000" w:rsidRPr="00000000">
        <w:rPr>
          <w:rtl w:val="0"/>
        </w:rPr>
        <w:t xml:space="preserve">• ознакомиться с Правилами Акции, с условиями Оферты, пройдя по соответствующей ссылке, приведенной в МП Банка/ на сайте https://sberbank.com/sberprime, а также выразить свое согласие с условиями Оферты путем проставления символа «V» (кликом), напротив графы «Я согласен/ознакомлен с условиями оформления Подписки»</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29">
      <w:pPr>
        <w:spacing w:line="276" w:lineRule="auto"/>
        <w:jc w:val="both"/>
        <w:rPr/>
      </w:pPr>
      <w:r w:rsidDel="00000000" w:rsidR="00000000" w:rsidRPr="00000000">
        <w:rPr>
          <w:rtl w:val="0"/>
        </w:rPr>
        <w:t xml:space="preserve">• подтвердить подключение Подписки на условия Акции на Акционный период Подписки нажав на кнопку «Выбрать период» («Оформить»)</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2A">
      <w:pPr>
        <w:spacing w:line="276" w:lineRule="auto"/>
        <w:jc w:val="both"/>
        <w:rPr/>
      </w:pPr>
      <w:r w:rsidDel="00000000" w:rsidR="00000000" w:rsidRPr="00000000">
        <w:rPr>
          <w:rtl w:val="0"/>
        </w:rPr>
        <w:t xml:space="preserve">• привязать карту (Привязанная карта) - указать реквизиты действующей банковской карты или выбрать банковскую карту из предложенных для внесения платежа в размере Акционной стоимости Подписки</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2B">
      <w:pPr>
        <w:spacing w:line="276" w:lineRule="auto"/>
        <w:jc w:val="both"/>
        <w:rPr/>
      </w:pPr>
      <w:r w:rsidDel="00000000" w:rsidR="00000000" w:rsidRPr="00000000">
        <w:rPr>
          <w:rtl w:val="0"/>
        </w:rPr>
        <w:t xml:space="preserve">• нажать кнопку «Подключить Подписку»</w:t>
      </w:r>
      <w:r w:rsidDel="00000000" w:rsidR="00000000" w:rsidRPr="00000000">
        <w:rPr>
          <w:vertAlign w:val="superscript"/>
        </w:rPr>
        <w:footnoteReference w:customMarkFollows="0" w:id="8"/>
      </w:r>
      <w:r w:rsidDel="00000000" w:rsidR="00000000" w:rsidRPr="00000000">
        <w:rPr>
          <w:rtl w:val="0"/>
        </w:rPr>
        <w:t xml:space="preserve"> и оплатить Акционную стоимость Подписки одним из предложенных способов оплаты.</w:t>
      </w:r>
    </w:p>
    <w:p w:rsidR="00000000" w:rsidDel="00000000" w:rsidP="00000000" w:rsidRDefault="00000000" w:rsidRPr="00000000" w14:paraId="0000002C">
      <w:pPr>
        <w:spacing w:line="276" w:lineRule="auto"/>
        <w:jc w:val="both"/>
        <w:rPr/>
      </w:pPr>
      <w:r w:rsidDel="00000000" w:rsidR="00000000" w:rsidRPr="00000000">
        <w:rPr>
          <w:b w:val="1"/>
          <w:rtl w:val="0"/>
        </w:rPr>
        <w:t xml:space="preserve">ВНИМАНИЕ.</w:t>
      </w:r>
      <w:r w:rsidDel="00000000" w:rsidR="00000000" w:rsidRPr="00000000">
        <w:rPr>
          <w:rtl w:val="0"/>
        </w:rPr>
        <w:t xml:space="preserve"> С момента истечения Акционного периода Подписки, Подписка, подключенная в рамках Акции, возобновляется на период в 1 (Один) месяц с осуществлением Рекуррентного платежа в размере, установленном в личном кабинете Клиента на сайте https://sberbank.com/sberprime и в МП Банка в разделе СберПрайм на дату платежа</w:t>
      </w:r>
      <w:r w:rsidDel="00000000" w:rsidR="00000000" w:rsidRPr="00000000">
        <w:rPr>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02D">
      <w:pPr>
        <w:spacing w:line="276" w:lineRule="auto"/>
        <w:jc w:val="both"/>
        <w:rPr>
          <w:b w:val="1"/>
        </w:rPr>
      </w:pPr>
      <w:r w:rsidDel="00000000" w:rsidR="00000000" w:rsidRPr="00000000">
        <w:rPr>
          <w:b w:val="1"/>
          <w:rtl w:val="0"/>
        </w:rPr>
        <w:t xml:space="preserve">5. Фонд Акции. Количество Подписок.</w:t>
      </w:r>
    </w:p>
    <w:p w:rsidR="00000000" w:rsidDel="00000000" w:rsidP="00000000" w:rsidRDefault="00000000" w:rsidRPr="00000000" w14:paraId="0000002E">
      <w:pPr>
        <w:spacing w:line="276" w:lineRule="auto"/>
        <w:jc w:val="both"/>
        <w:rPr/>
      </w:pPr>
      <w:r w:rsidDel="00000000" w:rsidR="00000000" w:rsidRPr="00000000">
        <w:rPr>
          <w:rtl w:val="0"/>
        </w:rPr>
        <w:t xml:space="preserve">5.1. Количество Подписок на Специальных условиях не ограничено. </w:t>
      </w:r>
    </w:p>
    <w:p w:rsidR="00000000" w:rsidDel="00000000" w:rsidP="00000000" w:rsidRDefault="00000000" w:rsidRPr="00000000" w14:paraId="0000002F">
      <w:pPr>
        <w:spacing w:line="276" w:lineRule="auto"/>
        <w:jc w:val="both"/>
        <w:rPr/>
      </w:pPr>
      <w:r w:rsidDel="00000000" w:rsidR="00000000" w:rsidRPr="00000000">
        <w:rPr>
          <w:rtl w:val="0"/>
        </w:rPr>
        <w:t xml:space="preserve">5.2. Участник может принять участие в настоящей Акции однократно.</w:t>
      </w:r>
    </w:p>
    <w:p w:rsidR="00000000" w:rsidDel="00000000" w:rsidP="00000000" w:rsidRDefault="00000000" w:rsidRPr="00000000" w14:paraId="00000030">
      <w:pPr>
        <w:spacing w:line="276" w:lineRule="auto"/>
        <w:jc w:val="both"/>
        <w:rPr>
          <w:b w:val="1"/>
        </w:rPr>
      </w:pPr>
      <w:r w:rsidDel="00000000" w:rsidR="00000000" w:rsidRPr="00000000">
        <w:rPr>
          <w:b w:val="1"/>
          <w:rtl w:val="0"/>
        </w:rPr>
        <w:t xml:space="preserve">6. Дополнительные ограничения:</w:t>
      </w:r>
    </w:p>
    <w:p w:rsidR="00000000" w:rsidDel="00000000" w:rsidP="00000000" w:rsidRDefault="00000000" w:rsidRPr="00000000" w14:paraId="00000031">
      <w:pPr>
        <w:spacing w:line="276" w:lineRule="auto"/>
        <w:jc w:val="both"/>
        <w:rPr/>
      </w:pPr>
      <w:r w:rsidDel="00000000" w:rsidR="00000000" w:rsidRPr="00000000">
        <w:rPr>
          <w:rtl w:val="0"/>
        </w:rPr>
        <w:t xml:space="preserve">6.1. Решения Организатора по всем вопросам, связанным с проведением Акции, будут считаться окончательными и распространяться на всех участников Акции.</w:t>
      </w:r>
    </w:p>
    <w:p w:rsidR="00000000" w:rsidDel="00000000" w:rsidP="00000000" w:rsidRDefault="00000000" w:rsidRPr="00000000" w14:paraId="00000032">
      <w:pPr>
        <w:spacing w:line="276" w:lineRule="auto"/>
        <w:jc w:val="both"/>
        <w:rPr/>
      </w:pPr>
      <w:r w:rsidDel="00000000" w:rsidR="00000000" w:rsidRPr="00000000">
        <w:rPr>
          <w:rtl w:val="0"/>
        </w:rPr>
        <w:t xml:space="preserve">6.2. Специальные условия не суммируются с другими действующими акциями Организатора, если иное не оговорено в настоящих Правилах Акции или правилах других действующих акций Организатора.</w:t>
      </w:r>
    </w:p>
    <w:p w:rsidR="00000000" w:rsidDel="00000000" w:rsidP="00000000" w:rsidRDefault="00000000" w:rsidRPr="00000000" w14:paraId="00000033">
      <w:pPr>
        <w:spacing w:line="276" w:lineRule="auto"/>
        <w:jc w:val="both"/>
        <w:rPr/>
      </w:pPr>
      <w:r w:rsidDel="00000000" w:rsidR="00000000" w:rsidRPr="00000000">
        <w:rPr>
          <w:rtl w:val="0"/>
        </w:rPr>
        <w:t xml:space="preserve">6.3. При наличии технических ограничений для проведения Акции Организатор Акции может отказать Участнику в участии в Акции, при этом Организатор Акции обязан уведомить Участника о наличии технических ограничений на сайте: https://sberbank.com/sberprime. </w:t>
      </w:r>
    </w:p>
    <w:p w:rsidR="00000000" w:rsidDel="00000000" w:rsidP="00000000" w:rsidRDefault="00000000" w:rsidRPr="00000000" w14:paraId="00000034">
      <w:pPr>
        <w:spacing w:line="276" w:lineRule="auto"/>
        <w:jc w:val="both"/>
        <w:rPr/>
      </w:pPr>
      <w:r w:rsidDel="00000000" w:rsidR="00000000" w:rsidRPr="00000000">
        <w:rPr>
          <w:rtl w:val="0"/>
        </w:rPr>
      </w:r>
    </w:p>
    <w:p w:rsidR="00000000" w:rsidDel="00000000" w:rsidP="00000000" w:rsidRDefault="00000000" w:rsidRPr="00000000" w14:paraId="00000035">
      <w:pPr>
        <w:spacing w:line="276" w:lineRule="auto"/>
        <w:jc w:val="both"/>
        <w:rPr>
          <w:b w:val="1"/>
        </w:rPr>
      </w:pPr>
      <w:r w:rsidDel="00000000" w:rsidR="00000000" w:rsidRPr="00000000">
        <w:rPr>
          <w:b w:val="1"/>
          <w:rtl w:val="0"/>
        </w:rPr>
        <w:t xml:space="preserve">7. Прочие условия Акции</w:t>
      </w:r>
    </w:p>
    <w:p w:rsidR="00000000" w:rsidDel="00000000" w:rsidP="00000000" w:rsidRDefault="00000000" w:rsidRPr="00000000" w14:paraId="00000036">
      <w:pPr>
        <w:spacing w:line="276" w:lineRule="auto"/>
        <w:jc w:val="both"/>
        <w:rPr/>
      </w:pPr>
      <w:r w:rsidDel="00000000" w:rsidR="00000000" w:rsidRPr="00000000">
        <w:rPr>
          <w:rtl w:val="0"/>
        </w:rPr>
        <w:t xml:space="preserve">7.1. Участники самостоятельно несут любые расходы в связи с участием в Акции (в том числе расходы на Интернет, городскую, междугороднюю или мобильную связь), а также иные коммуникационные или транспортные расходы.</w:t>
      </w:r>
    </w:p>
    <w:p w:rsidR="00000000" w:rsidDel="00000000" w:rsidP="00000000" w:rsidRDefault="00000000" w:rsidRPr="00000000" w14:paraId="00000037">
      <w:pPr>
        <w:spacing w:line="276" w:lineRule="auto"/>
        <w:jc w:val="both"/>
        <w:rPr/>
      </w:pPr>
      <w:r w:rsidDel="00000000" w:rsidR="00000000" w:rsidRPr="00000000">
        <w:rPr>
          <w:rtl w:val="0"/>
        </w:rPr>
        <w:t xml:space="preserve">7.2. В случае наличия рукописного текста в любом документе или письме, предоставляемым Участником Организатору Акции, такой текст должен быть написан четким читаемым почерком.</w:t>
      </w:r>
    </w:p>
    <w:p w:rsidR="00000000" w:rsidDel="00000000" w:rsidP="00000000" w:rsidRDefault="00000000" w:rsidRPr="00000000" w14:paraId="00000038">
      <w:pPr>
        <w:spacing w:line="276" w:lineRule="auto"/>
        <w:jc w:val="both"/>
        <w:rPr/>
      </w:pPr>
      <w:r w:rsidDel="00000000" w:rsidR="00000000" w:rsidRPr="00000000">
        <w:rPr>
          <w:rtl w:val="0"/>
        </w:rPr>
        <w:t xml:space="preserve">7.3. Факт участия в Акции подтверждает, что Участник согласен на предоставление Организатору своих персональных данных, и согласен на автоматизированную и без использования средств автоматизации обработку персональных данных Клиента, предоставляемых Клиентом Банку в рамках Сбер ID и дополнительно сформированных в связи с предоставлением Подписки в рамках Договора, и согласен на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предоставления Специальных условий,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w:t>
      </w:r>
    </w:p>
    <w:p w:rsidR="00000000" w:rsidDel="00000000" w:rsidP="00000000" w:rsidRDefault="00000000" w:rsidRPr="00000000" w14:paraId="00000039">
      <w:pPr>
        <w:spacing w:line="276" w:lineRule="auto"/>
        <w:jc w:val="both"/>
        <w:rPr/>
      </w:pPr>
      <w:r w:rsidDel="00000000" w:rsidR="00000000" w:rsidRPr="00000000">
        <w:rPr>
          <w:rtl w:val="0"/>
        </w:rPr>
        <w:t xml:space="preserve">7.4. Участник Акции, сообщивший Организатору любую информацию, в том числе персональные данные, несет все риски и ответственность за достоверность такой информации.</w:t>
      </w:r>
    </w:p>
    <w:p w:rsidR="00000000" w:rsidDel="00000000" w:rsidP="00000000" w:rsidRDefault="00000000" w:rsidRPr="00000000" w14:paraId="0000003A">
      <w:pPr>
        <w:spacing w:line="276" w:lineRule="auto"/>
        <w:jc w:val="both"/>
        <w:rPr/>
      </w:pPr>
      <w:r w:rsidDel="00000000" w:rsidR="00000000" w:rsidRPr="00000000">
        <w:rPr>
          <w:rtl w:val="0"/>
        </w:rPr>
        <w:t xml:space="preserve">7.5. 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rsidR="00000000" w:rsidDel="00000000" w:rsidP="00000000" w:rsidRDefault="00000000" w:rsidRPr="00000000" w14:paraId="0000003B">
      <w:pPr>
        <w:spacing w:line="276" w:lineRule="auto"/>
        <w:jc w:val="both"/>
        <w:rPr/>
      </w:pPr>
      <w:r w:rsidDel="00000000" w:rsidR="00000000" w:rsidRPr="00000000">
        <w:rPr>
          <w:rtl w:val="0"/>
        </w:rPr>
        <w:t xml:space="preserve">7.6. Информирование Участников Акции об условиях участия в Акции, изменениях в Правилах Акции производится путем размещения обновленной редакции Правил Акции и соответствующей информации на сайте https://zvuk.com/sub. С целью обеспечения получения Участником актуальной информации об условиях участия в Акции, об изменениях Правил Акции Участник обязуется самостоятельно обращаться на сайт </w:t>
      </w:r>
      <w:hyperlink r:id="rId11">
        <w:r w:rsidDel="00000000" w:rsidR="00000000" w:rsidRPr="00000000">
          <w:rPr>
            <w:color w:val="1155cc"/>
            <w:u w:val="single"/>
            <w:rtl w:val="0"/>
          </w:rPr>
          <w:t xml:space="preserve">https://zvuk.com/sub</w:t>
        </w:r>
      </w:hyperlink>
      <w:r w:rsidDel="00000000" w:rsidR="00000000" w:rsidRPr="00000000">
        <w:rPr>
          <w:rtl w:val="0"/>
        </w:rPr>
        <w:t xml:space="preserve"> за актуальной информацией и отслеживать внесение всех изменений и дополнений в Правила Акции. Совершение Участником действий, направленных на Подключение Подписки на Специальных условиях в рамках Правил Акции, является подтверждением согласия Участника с таковыми.</w:t>
      </w:r>
    </w:p>
    <w:p w:rsidR="00000000" w:rsidDel="00000000" w:rsidP="00000000" w:rsidRDefault="00000000" w:rsidRPr="00000000" w14:paraId="0000003C">
      <w:pPr>
        <w:spacing w:line="276" w:lineRule="auto"/>
        <w:jc w:val="both"/>
        <w:rPr/>
      </w:pPr>
      <w:r w:rsidDel="00000000" w:rsidR="00000000" w:rsidRPr="00000000">
        <w:rPr>
          <w:rtl w:val="0"/>
        </w:rPr>
        <w:t xml:space="preserve">При этом, по единоличному усмотрению Организатора Акции информирование Участников Акции об условиях участия в Акции, изменениях в Правилах Акции может быть осуществлено дополнительно любыми другими способами (одним или несколькими), включая, но не ограничиваясь, посредством направления e-mail сообщения, смс-сообщения, push-уведомления или уведомления через сервис «Звук» или «Мой Звук».</w:t>
      </w:r>
    </w:p>
    <w:p w:rsidR="00000000" w:rsidDel="00000000" w:rsidP="00000000" w:rsidRDefault="00000000" w:rsidRPr="00000000" w14:paraId="0000003D">
      <w:pPr>
        <w:spacing w:line="276" w:lineRule="auto"/>
        <w:jc w:val="both"/>
        <w:rPr/>
      </w:pPr>
      <w:r w:rsidDel="00000000" w:rsidR="00000000" w:rsidRPr="00000000">
        <w:rPr>
          <w:rtl w:val="0"/>
        </w:rPr>
        <w:t xml:space="preserve">7.7. Организатор Акции вправе:</w:t>
      </w:r>
    </w:p>
    <w:p w:rsidR="00000000" w:rsidDel="00000000" w:rsidP="00000000" w:rsidRDefault="00000000" w:rsidRPr="00000000" w14:paraId="0000003E">
      <w:pPr>
        <w:spacing w:line="276" w:lineRule="auto"/>
        <w:jc w:val="both"/>
        <w:rPr/>
      </w:pPr>
      <w:r w:rsidDel="00000000" w:rsidR="00000000" w:rsidRPr="00000000">
        <w:rPr>
          <w:rtl w:val="0"/>
        </w:rPr>
        <w:t xml:space="preserve">7.7.1. Прекратить и/или приостановить реализацию Акции;</w:t>
      </w:r>
    </w:p>
    <w:p w:rsidR="00000000" w:rsidDel="00000000" w:rsidP="00000000" w:rsidRDefault="00000000" w:rsidRPr="00000000" w14:paraId="0000003F">
      <w:pPr>
        <w:spacing w:line="276" w:lineRule="auto"/>
        <w:jc w:val="both"/>
        <w:rPr/>
      </w:pPr>
      <w:r w:rsidDel="00000000" w:rsidR="00000000" w:rsidRPr="00000000">
        <w:rPr>
          <w:rtl w:val="0"/>
        </w:rPr>
        <w:t xml:space="preserve">7.7.2. Продлить настоящую Акцию и/или внести изменения в Правила с информированием Участников Акции в порядке, предусмотренном п. 7.6. Правил Акции.</w:t>
      </w:r>
    </w:p>
    <w:p w:rsidR="00000000" w:rsidDel="00000000" w:rsidP="00000000" w:rsidRDefault="00000000" w:rsidRPr="00000000" w14:paraId="00000040">
      <w:pPr>
        <w:spacing w:line="276" w:lineRule="auto"/>
        <w:jc w:val="both"/>
        <w:rPr/>
      </w:pPr>
      <w:r w:rsidDel="00000000" w:rsidR="00000000" w:rsidRPr="00000000">
        <w:rPr>
          <w:rtl w:val="0"/>
        </w:rPr>
        <w:t xml:space="preserve">7.8. Совершая действия, направленные на участие в Акции (Раздел 3 Правил Акции), Участник соглашается с настоящими Правилами Акции и обязуется их соблюдать.</w:t>
      </w:r>
    </w:p>
    <w:p w:rsidR="00000000" w:rsidDel="00000000" w:rsidP="00000000" w:rsidRDefault="00000000" w:rsidRPr="00000000" w14:paraId="00000041">
      <w:pPr>
        <w:spacing w:line="276" w:lineRule="auto"/>
        <w:jc w:val="both"/>
        <w:rPr/>
      </w:pPr>
      <w:r w:rsidDel="00000000" w:rsidR="00000000" w:rsidRPr="00000000">
        <w:rPr>
          <w:rtl w:val="0"/>
        </w:rPr>
        <w:t xml:space="preserve">7.9. Участник/Клиент уведомлен и соглашается с тем, что после истечения Акционного периода Подписки, если Участник/Клиент не отменил Подписку (не прекратил Рекуррентные платежи) не позднее, чем за 24 (Двадцать четыре) часа до окончания Акционного периода Подписки, Подписка автоматически пролонгируется на период в 1 (Один) месяц с соответствующим осуществлением Рекуррентного платежа с привязанной банковской карты в размере Стоимости Подписки за 1 (Один) месяц, определяемом на дату оплаты Рекуррентного платежа согласно информации в личном кабинете на сайте  </w:t>
      </w:r>
      <w:hyperlink r:id="rId12">
        <w:r w:rsidDel="00000000" w:rsidR="00000000" w:rsidRPr="00000000">
          <w:rPr>
            <w:rtl w:val="0"/>
          </w:rPr>
          <w:t xml:space="preserve">https://sberbank.com/sberprime</w:t>
        </w:r>
      </w:hyperlink>
      <w:r w:rsidDel="00000000" w:rsidR="00000000" w:rsidRPr="00000000">
        <w:rPr>
          <w:rtl w:val="0"/>
        </w:rPr>
        <w:t xml:space="preserve"> и в Мобильном приложении Банка в разделе СберПрайм. Дальнейшая пролонгация осуществляется по правилам заключенного Договора/Оферты СберПрайм. </w:t>
      </w:r>
    </w:p>
    <w:p w:rsidR="00000000" w:rsidDel="00000000" w:rsidP="00000000" w:rsidRDefault="00000000" w:rsidRPr="00000000" w14:paraId="00000042">
      <w:pPr>
        <w:spacing w:line="276" w:lineRule="auto"/>
        <w:jc w:val="both"/>
        <w:rPr/>
      </w:pPr>
      <w:r w:rsidDel="00000000" w:rsidR="00000000" w:rsidRPr="00000000">
        <w:rPr>
          <w:rtl w:val="0"/>
        </w:rPr>
        <w:t xml:space="preserve">7.10. Для Участников Акции Пробный период (период Подписки, на который Подписка предоставляется бесплатно с целью ее тестирования Клиентом, информация, о чем размещается на Ресурсе) не предоставляется, даже если об этом прямо указано на Ресурсе. 7.11. Информация о продлении и/или внесении изменений в Правила Акции доводится до Участников Акции не менее чем за 2 (Два) календарных дня до вступления в силу соответствующих изменений (срок уведомления) способами, определенными в п. 7.6. Правил.</w:t>
      </w:r>
    </w:p>
    <w:p w:rsidR="00000000" w:rsidDel="00000000" w:rsidP="00000000" w:rsidRDefault="00000000" w:rsidRPr="00000000" w14:paraId="00000043">
      <w:pPr>
        <w:spacing w:line="276" w:lineRule="auto"/>
        <w:jc w:val="both"/>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77"/>
        <w:tab w:val="right" w:leader="none" w:pos="9355"/>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77"/>
        <w:tab w:val="right" w:leader="none" w:pos="9355"/>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Перечень третьих лиц и наименований приложений размещен на Официальном сайте Банка.</w:t>
      </w:r>
    </w:p>
  </w:footnote>
  <w:footnote w:id="1">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Обращаем внимание, некоторые продукты Партнеров, представленные в Подписке СберПрайм, имеют возрастные ограничения 16+ и 18+. Подробнее на странице: https://sberbank.com/sberprime/static/pdf/services_conditions.pdf. Используйте Сервисы по продуктам Партнеров в соответствии с Вашей возрастной категорией</w:t>
      </w:r>
    </w:p>
  </w:footnote>
  <w:footnote w:id="2">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Условия банковского обслуживания физических лиц ПАО Сбербанк размещены по ссылке: </w:t>
      </w:r>
      <w:hyperlink r:id="rId1">
        <w:r w:rsidDel="00000000" w:rsidR="00000000" w:rsidRPr="00000000">
          <w:rPr>
            <w:color w:val="0563c1"/>
            <w:sz w:val="16"/>
            <w:szCs w:val="16"/>
            <w:u w:val="single"/>
            <w:rtl w:val="0"/>
          </w:rPr>
          <w:t xml:space="preserve">https://www.sberbank.ru/ru/person/udbo</w:t>
        </w:r>
      </w:hyperlink>
      <w:r w:rsidDel="00000000" w:rsidR="00000000" w:rsidRPr="00000000">
        <w:rPr>
          <w:color w:val="000000"/>
          <w:sz w:val="16"/>
          <w:szCs w:val="16"/>
          <w:rtl w:val="0"/>
        </w:rPr>
        <w:t xml:space="preserve"> </w:t>
      </w:r>
    </w:p>
  </w:footnote>
  <w:footnote w:id="3">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Условия договора размещены по ссылке: </w:t>
      </w:r>
      <w:hyperlink r:id="rId2">
        <w:r w:rsidDel="00000000" w:rsidR="00000000" w:rsidRPr="00000000">
          <w:rPr>
            <w:color w:val="0563c1"/>
            <w:sz w:val="16"/>
            <w:szCs w:val="16"/>
            <w:u w:val="single"/>
            <w:rtl w:val="0"/>
          </w:rPr>
          <w:t xml:space="preserve">https://www.sberbank.ru/common/img/uploaded/files/pdf/usl_card2.pdf</w:t>
        </w:r>
      </w:hyperlink>
      <w:r w:rsidDel="00000000" w:rsidR="00000000" w:rsidRPr="00000000">
        <w:rPr>
          <w:color w:val="000000"/>
          <w:sz w:val="16"/>
          <w:szCs w:val="16"/>
          <w:rtl w:val="0"/>
        </w:rPr>
        <w:t xml:space="preserve"> </w:t>
      </w:r>
    </w:p>
  </w:footnote>
  <w:footnote w:id="4">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Условия Публичной оферты о присоединении к услуге «Удобный доступ» размещены по ссылке: </w:t>
      </w:r>
      <w:hyperlink r:id="rId3">
        <w:r w:rsidDel="00000000" w:rsidR="00000000" w:rsidRPr="00000000">
          <w:rPr>
            <w:color w:val="0563c1"/>
            <w:sz w:val="16"/>
            <w:szCs w:val="16"/>
            <w:u w:val="single"/>
            <w:rtl w:val="0"/>
          </w:rPr>
          <w:t xml:space="preserve">https://www.sberbank.ru/common/img/uploaded/files/pdf/sberid/publ_oferta_predost_servicesberid_v2.pdf</w:t>
        </w:r>
      </w:hyperlink>
      <w:r w:rsidDel="00000000" w:rsidR="00000000" w:rsidRPr="00000000">
        <w:rPr>
          <w:color w:val="000000"/>
          <w:sz w:val="16"/>
          <w:szCs w:val="16"/>
          <w:rtl w:val="0"/>
        </w:rPr>
        <w:t xml:space="preserve"> </w:t>
      </w:r>
      <w:r w:rsidDel="00000000" w:rsidR="00000000" w:rsidRPr="00000000">
        <w:rPr>
          <w:rtl w:val="0"/>
        </w:rPr>
      </w:r>
    </w:p>
  </w:footnote>
  <w:footnote w:id="5">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Текст графы может быть изменен в зависимости от технической реализации.</w:t>
      </w:r>
    </w:p>
  </w:footnote>
  <w:footnote w:id="6">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Текст графы может быть изменен в зависимости от технической реализации</w:t>
      </w:r>
    </w:p>
  </w:footnote>
  <w:footnote w:id="7">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При отсутствии на Привязанной карте денежных средств для оплаты Акционной стоимости Подписки, Участник не может принять участие в Акции и получить Подписку</w:t>
      </w:r>
    </w:p>
  </w:footnote>
  <w:footnote w:id="8">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Название может быть изменено в зависимости от технической реализации</w:t>
      </w:r>
    </w:p>
  </w:footnote>
  <w:footnote w:id="9">
    <w:p w:rsidR="00000000" w:rsidDel="00000000" w:rsidP="00000000" w:rsidRDefault="00000000" w:rsidRPr="00000000" w14:paraId="0000004D">
      <w:pPr>
        <w:spacing w:line="276"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По состоянию на 13.10.2023 г. стоимость Подписки на 1 (Один) месяц составляет 199 руб.</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77"/>
        <w:tab w:val="right" w:leader="none" w:pos="9355"/>
        <w:tab w:val="left" w:leader="none" w:pos="6915"/>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ab/>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77"/>
        <w:tab w:val="right" w:leader="none"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color w:val="000000"/>
        <w:rtl w:val="0"/>
      </w:rPr>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70" w:right="567" w:hanging="170"/>
      <w:jc w:val="center"/>
    </w:pPr>
    <w:rPr>
      <w:rFonts w:ascii="Arial" w:cs="Arial" w:eastAsia="Arial" w:hAnsi="Arial"/>
      <w:b w:val="1"/>
      <w:sz w:val="28"/>
      <w:szCs w:val="28"/>
    </w:rPr>
  </w:style>
  <w:style w:type="paragraph" w:styleId="Heading2">
    <w:name w:val="heading 2"/>
    <w:basedOn w:val="Normal"/>
    <w:next w:val="Normal"/>
    <w:pPr>
      <w:spacing w:after="120" w:before="120" w:lineRule="auto"/>
      <w:ind w:left="720" w:hanging="720"/>
      <w:jc w:val="both"/>
    </w:pPr>
    <w:rPr>
      <w:rFonts w:ascii="Arial" w:cs="Arial" w:eastAsia="Arial" w:hAnsi="Arial"/>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120" w:lineRule="auto"/>
      <w:ind w:left="864" w:hanging="864"/>
      <w:jc w:val="both"/>
    </w:pPr>
    <w:rPr>
      <w:rFonts w:ascii="Arial" w:cs="Arial" w:eastAsia="Arial" w:hAnsi="Arial"/>
      <w:sz w:val="28"/>
      <w:szCs w:val="28"/>
    </w:rPr>
  </w:style>
  <w:style w:type="paragraph" w:styleId="Heading5">
    <w:name w:val="heading 5"/>
    <w:basedOn w:val="Normal"/>
    <w:next w:val="Normal"/>
    <w:pPr>
      <w:keepNext w:val="1"/>
      <w:spacing w:after="120" w:lineRule="auto"/>
      <w:ind w:left="1008" w:hanging="1008"/>
      <w:jc w:val="both"/>
    </w:pPr>
    <w:rPr>
      <w:rFonts w:ascii="Arial" w:cs="Arial" w:eastAsia="Arial" w:hAnsi="Arial"/>
    </w:rPr>
  </w:style>
  <w:style w:type="paragraph" w:styleId="Heading6">
    <w:name w:val="heading 6"/>
    <w:basedOn w:val="Normal"/>
    <w:next w:val="Normal"/>
    <w:pPr>
      <w:spacing w:after="60" w:before="240" w:lineRule="auto"/>
      <w:ind w:left="1152" w:hanging="1152"/>
      <w:jc w:val="both"/>
    </w:pPr>
    <w:rPr>
      <w:rFonts w:ascii="Arial" w:cs="Arial" w:eastAsia="Arial" w:hAnsi="Arial"/>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zvuk.com/sub" TargetMode="External"/><Relationship Id="rId10" Type="http://schemas.openxmlformats.org/officeDocument/2006/relationships/hyperlink" Target="https://zvuk.com/docs/sberprime/90days.docx" TargetMode="External"/><Relationship Id="rId13" Type="http://schemas.openxmlformats.org/officeDocument/2006/relationships/header" Target="header1.xml"/><Relationship Id="rId12" Type="http://schemas.openxmlformats.org/officeDocument/2006/relationships/hyperlink" Target="https://sberbank.com/sberpri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berbank.com/sberprime/static/offers/offer.pdf"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berbank.ru" TargetMode="External"/><Relationship Id="rId8" Type="http://schemas.openxmlformats.org/officeDocument/2006/relationships/hyperlink" Target="https://zvuk.com/docs/sberprime/90days.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berbank.ru/ru/person/udbo" TargetMode="External"/><Relationship Id="rId2" Type="http://schemas.openxmlformats.org/officeDocument/2006/relationships/hyperlink" Target="https://www.sberbank.ru/common/img/uploaded/files/pdf/usl_card2.pdf" TargetMode="External"/><Relationship Id="rId3" Type="http://schemas.openxmlformats.org/officeDocument/2006/relationships/hyperlink" Target="https://www.sberbank.ru/common/img/uploaded/files/pdf/sberid/publ_oferta_predost_servicesberid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